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5B1" w:rsidRPr="00217CCA" w:rsidRDefault="00E605B1" w:rsidP="00E605B1">
      <w:pPr>
        <w:spacing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17CCA">
        <w:rPr>
          <w:rFonts w:ascii="Times New Roman" w:eastAsia="Times New Roman" w:hAnsi="Times New Roman" w:cs="Times New Roman"/>
          <w:b/>
          <w:sz w:val="24"/>
          <w:szCs w:val="24"/>
        </w:rPr>
        <w:t xml:space="preserve">ТРЕБОВАНИЯ К УСЛОВИЯМ РЕАЛИЗАЦИИ ПРОГРАММЫ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ОСНОВНОГО </w:t>
      </w:r>
      <w:r w:rsidRPr="00217CCA">
        <w:rPr>
          <w:rFonts w:ascii="Times New Roman" w:eastAsia="Times New Roman" w:hAnsi="Times New Roman" w:cs="Times New Roman"/>
          <w:b/>
          <w:sz w:val="24"/>
          <w:szCs w:val="24"/>
        </w:rPr>
        <w:t>ОБЩЕГО ОБРАЗОВАНИЯ</w:t>
      </w:r>
    </w:p>
    <w:p w:rsidR="00E605B1" w:rsidRPr="00E605B1" w:rsidRDefault="00E605B1" w:rsidP="00E605B1">
      <w:pPr>
        <w:tabs>
          <w:tab w:val="left" w:pos="993"/>
          <w:tab w:val="left" w:pos="2324"/>
          <w:tab w:val="left" w:pos="9214"/>
        </w:tabs>
        <w:autoSpaceDE w:val="0"/>
        <w:autoSpaceDN w:val="0"/>
        <w:spacing w:before="3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Материально-технические условия реализации основной</w:t>
      </w:r>
      <w:r w:rsidRPr="00E605B1">
        <w:rPr>
          <w:rFonts w:ascii="Times New Roman" w:eastAsia="Times New Roman" w:hAnsi="Times New Roman" w:cs="Times New Roman"/>
          <w:b/>
          <w:bCs/>
          <w:spacing w:val="-39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образовательной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>Программы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Материально-техническая база школы способствует реализации основной образовательной программы образовательной организации.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20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Общая площадь здания–2118,5м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. Особенности проекта  здания - типовой проект, кирпичное  здание. 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20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 учреждении имеется 16 учебных кабинетов, 1 мастерская: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 кабинет истории и географии площадью 48,0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68 %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 кабинет химии, биологии площадью 55,4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69, 54 %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3"/>
        </w:tabs>
        <w:autoSpaceDE w:val="0"/>
        <w:autoSpaceDN w:val="0"/>
        <w:spacing w:line="36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технологии (дев.) площадью 41,5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79%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3"/>
        </w:tabs>
        <w:autoSpaceDE w:val="0"/>
        <w:autoSpaceDN w:val="0"/>
        <w:spacing w:line="36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физики площадью 55,7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72%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3"/>
        </w:tabs>
        <w:autoSpaceDE w:val="0"/>
        <w:autoSpaceDN w:val="0"/>
        <w:spacing w:before="84" w:line="360" w:lineRule="auto"/>
        <w:ind w:right="-153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математики площадью 53,4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58%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3"/>
        </w:tabs>
        <w:autoSpaceDE w:val="0"/>
        <w:autoSpaceDN w:val="0"/>
        <w:spacing w:line="360" w:lineRule="auto"/>
        <w:ind w:right="-153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русского языка площадью 51,9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51%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5"/>
        </w:tabs>
        <w:autoSpaceDE w:val="0"/>
        <w:autoSpaceDN w:val="0"/>
        <w:spacing w:line="360" w:lineRule="auto"/>
        <w:ind w:right="-153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родного языка и литературы площадью 53,8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70 %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3"/>
        </w:tabs>
        <w:autoSpaceDE w:val="0"/>
        <w:autoSpaceDN w:val="0"/>
        <w:spacing w:line="360" w:lineRule="auto"/>
        <w:ind w:right="-153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иностранного языка площадью 35,0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68%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  <w:tab w:val="left" w:pos="953"/>
        </w:tabs>
        <w:autoSpaceDE w:val="0"/>
        <w:autoSpaceDN w:val="0"/>
        <w:spacing w:line="360" w:lineRule="auto"/>
        <w:ind w:right="-153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 информатики площадью 37,0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60%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-кабинет 2А-4А класса площадью 33,3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 xml:space="preserve">2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60%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-кабинет 3А класса площадью 34,3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60%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-кабинет 1А класса площадью 19,0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56%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-кабинет мастерской площадью 87,2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80 %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-кабинет 3Б-4Б класса площадью 17,2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60%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-кабинет 1Б-2Б класса площадью 23,4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56%</w:t>
      </w:r>
    </w:p>
    <w:p w:rsidR="00E605B1" w:rsidRPr="00E605B1" w:rsidRDefault="00E605B1" w:rsidP="00E605B1">
      <w:pPr>
        <w:shd w:val="clear" w:color="auto" w:fill="FFFFFF"/>
        <w:tabs>
          <w:tab w:val="left" w:pos="142"/>
          <w:tab w:val="left" w:pos="284"/>
        </w:tabs>
        <w:autoSpaceDE w:val="0"/>
        <w:autoSpaceDN w:val="0"/>
        <w:spacing w:line="360" w:lineRule="auto"/>
        <w:ind w:right="-153" w:firstLine="142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 спортзал площадью 87,2 м </w:t>
      </w:r>
      <w:r w:rsidRPr="00E605B1">
        <w:rPr>
          <w:rFonts w:ascii="Times New Roman" w:eastAsia="Times New Roman" w:hAnsi="Times New Roman" w:cs="Times New Roman"/>
          <w:position w:val="9"/>
          <w:sz w:val="24"/>
          <w:szCs w:val="24"/>
          <w:lang w:bidi="ru-RU"/>
        </w:rPr>
        <w:t>2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, оснащенность которого составляет 80 %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 школе имеется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:</w:t>
      </w:r>
      <w:proofErr w:type="gramEnd"/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локальная сеть с выходом в</w:t>
      </w:r>
      <w:r w:rsidRPr="00E605B1">
        <w:rPr>
          <w:rFonts w:ascii="Times New Roman" w:eastAsia="Times New Roman" w:hAnsi="Times New Roman" w:cs="Times New Roman"/>
          <w:spacing w:val="1"/>
          <w:sz w:val="24"/>
          <w:szCs w:val="24"/>
          <w:lang w:bidi="ru-RU"/>
        </w:rPr>
        <w:t xml:space="preserve"> 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Internet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1 компьютерный класс, рассчитанных на 9 рабочих</w:t>
      </w:r>
      <w:r w:rsidRPr="00E605B1">
        <w:rPr>
          <w:rFonts w:ascii="Times New Roman" w:eastAsia="Times New Roman" w:hAnsi="Times New Roman" w:cs="Times New Roman"/>
          <w:spacing w:val="3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мест;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 xml:space="preserve">6 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предметных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кабинета, оборудованных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проектором;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before="1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2 кабинета, 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оборудованных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интерактивными</w:t>
      </w:r>
      <w:r w:rsidRPr="00E605B1">
        <w:rPr>
          <w:rFonts w:ascii="Times New Roman" w:eastAsia="Times New Roman" w:hAnsi="Times New Roman" w:cs="Times New Roman"/>
          <w:spacing w:val="-3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досками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оснащенные кабинеты химии, физики, русского языка,</w:t>
      </w:r>
      <w:r w:rsidRPr="00E605B1">
        <w:rPr>
          <w:rFonts w:ascii="Times New Roman" w:eastAsia="Times New Roman" w:hAnsi="Times New Roman" w:cs="Times New Roman"/>
          <w:spacing w:val="-8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математики;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библиотечный фонд школы;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948"/>
          <w:tab w:val="left" w:pos="1949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актовый зал для проведения конференций и</w:t>
      </w:r>
      <w:r w:rsidRPr="00E605B1">
        <w:rPr>
          <w:rFonts w:ascii="Times New Roman" w:eastAsia="Times New Roman" w:hAnsi="Times New Roman" w:cs="Times New Roman"/>
          <w:spacing w:val="-3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семинаров.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4" w:line="360" w:lineRule="auto"/>
        <w:ind w:left="284" w:right="465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помещение для питания учащихся, а также для хранения и приготовления пищи, обеспечивающие возможность организации качественного горячего</w:t>
      </w:r>
      <w:r w:rsidRPr="00E605B1">
        <w:rPr>
          <w:rFonts w:ascii="Times New Roman" w:eastAsia="Times New Roman" w:hAnsi="Times New Roman" w:cs="Times New Roman"/>
          <w:spacing w:val="-5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питания;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гардеробы, санузлы, места личной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гигиены;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участок (территория) с необходимым набором оснащенных</w:t>
      </w:r>
      <w:r w:rsidRPr="00E605B1">
        <w:rPr>
          <w:rFonts w:ascii="Times New Roman" w:eastAsia="Times New Roman" w:hAnsi="Times New Roman" w:cs="Times New Roman"/>
          <w:spacing w:val="-5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зон.</w:t>
      </w:r>
    </w:p>
    <w:p w:rsidR="00E605B1" w:rsidRPr="00E605B1" w:rsidRDefault="00E605B1" w:rsidP="00E605B1">
      <w:pPr>
        <w:tabs>
          <w:tab w:val="left" w:pos="993"/>
          <w:tab w:val="left" w:pos="4958"/>
          <w:tab w:val="left" w:pos="9214"/>
        </w:tabs>
        <w:autoSpaceDE w:val="0"/>
        <w:autoSpaceDN w:val="0"/>
        <w:spacing w:line="360" w:lineRule="auto"/>
        <w:ind w:left="284" w:right="590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Все </w:t>
      </w:r>
      <w:r w:rsidRPr="00E605B1">
        <w:rPr>
          <w:rFonts w:ascii="Times New Roman" w:eastAsia="Times New Roman" w:hAnsi="Times New Roman" w:cs="Times New Roman"/>
          <w:spacing w:val="58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кабинеты </w:t>
      </w:r>
      <w:r w:rsidRPr="00E605B1">
        <w:rPr>
          <w:rFonts w:ascii="Times New Roman" w:eastAsia="Times New Roman" w:hAnsi="Times New Roman" w:cs="Times New Roman"/>
          <w:spacing w:val="5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соответствуют 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СанПИН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2.4.2.2821-10 «Санитарно-эпидемиологические требования к условиям и организации обучения в общеобразовательных</w:t>
      </w:r>
      <w:r w:rsidRPr="00E605B1">
        <w:rPr>
          <w:rFonts w:ascii="Times New Roman" w:eastAsia="Times New Roman" w:hAnsi="Times New Roman" w:cs="Times New Roman"/>
          <w:spacing w:val="-4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учреждениях».</w:t>
      </w:r>
    </w:p>
    <w:p w:rsidR="00E605B1" w:rsidRPr="00E605B1" w:rsidRDefault="00E605B1" w:rsidP="00E605B1">
      <w:pPr>
        <w:tabs>
          <w:tab w:val="left" w:pos="993"/>
          <w:tab w:val="left" w:pos="1866"/>
          <w:tab w:val="left" w:pos="9214"/>
        </w:tabs>
        <w:autoSpaceDE w:val="0"/>
        <w:autoSpaceDN w:val="0"/>
        <w:spacing w:before="3" w:line="360" w:lineRule="auto"/>
        <w:ind w:right="46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bookmarkStart w:id="0" w:name="_bookmark25"/>
      <w:bookmarkEnd w:id="0"/>
      <w:r w:rsidRPr="00E605B1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Информационно-методические условия реализации основной образовательной программы основного общего</w:t>
      </w:r>
      <w:r w:rsidRPr="00E605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образования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465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Под </w:t>
      </w:r>
      <w:r w:rsidRPr="00E605B1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 xml:space="preserve">информационно-образовательной средой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(ИОС) 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before="65" w:line="360" w:lineRule="auto"/>
        <w:ind w:left="284" w:right="461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направленных на формирование творческой, социально активной личности, а также компетентность участников образовательного процесса в решении учебно-познавательных и профессиональных задач с применением информационно-коммуникационных технологий (ИКТ-компетентность), наличие служб поддержки применения ИКТ.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before="1" w:line="360" w:lineRule="auto"/>
        <w:ind w:left="284" w:right="471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Создаваемая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в образовательной организации ИОС строится в соответствии со следующей иерархией: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единая информационно-образовательная среда страны;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единая информационно-образовательная среда региона;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информационно-образовательная среда образовательной</w:t>
      </w:r>
      <w:r w:rsidRPr="00E605B1">
        <w:rPr>
          <w:rFonts w:ascii="Times New Roman" w:eastAsia="Times New Roman" w:hAnsi="Times New Roman" w:cs="Times New Roman"/>
          <w:spacing w:val="-3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организации;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предметная информационно-образовательная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среда;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информационно-образовательная среда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УМК;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информационно-образовательная среда компонентов</w:t>
      </w:r>
      <w:r w:rsidRPr="00E605B1">
        <w:rPr>
          <w:rFonts w:ascii="Times New Roman" w:eastAsia="Times New Roman" w:hAnsi="Times New Roman" w:cs="Times New Roman"/>
          <w:spacing w:val="-16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УМК;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3" w:line="360" w:lineRule="auto"/>
        <w:ind w:left="284" w:right="412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информационно-образовательная среда элементов УМК. Основными элементами ИОС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являются: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информационно-образовательные ресурсы в виде печатной</w:t>
      </w:r>
      <w:r w:rsidRPr="00E605B1">
        <w:rPr>
          <w:rFonts w:ascii="Times New Roman" w:eastAsia="Times New Roman" w:hAnsi="Times New Roman" w:cs="Times New Roman"/>
          <w:spacing w:val="-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продукции;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информационно-образовательные ресурсы на сменных оптических</w:t>
      </w:r>
      <w:r w:rsidRPr="00E605B1">
        <w:rPr>
          <w:rFonts w:ascii="Times New Roman" w:eastAsia="Times New Roman" w:hAnsi="Times New Roman" w:cs="Times New Roman"/>
          <w:spacing w:val="-6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носителях;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информационно-образовательные ресурсы сети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Интернет;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вычислительная и информационно-телекоммуникационная</w:t>
      </w:r>
      <w:r w:rsidRPr="00E605B1">
        <w:rPr>
          <w:rFonts w:ascii="Times New Roman" w:eastAsia="Times New Roman" w:hAnsi="Times New Roman" w:cs="Times New Roman"/>
          <w:spacing w:val="-6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инфраструктура;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right="459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прикладные программы, в том числе поддерживающие администрирование и финансово- хозяйственную деятельность образовательной организации (бухгалтерский учет, делопроизводство, кадры и т. д.).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Необходимое для использования ИКТ оборудование отвечает современным требованиям и обеспечивает использование ИКТ: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 учебной деятельности;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во внеурочной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деятельности;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 исследовательской и проектной деятельности;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при измерении, контроле и оценке результатов</w:t>
      </w:r>
      <w:r w:rsidRPr="00E605B1">
        <w:rPr>
          <w:rFonts w:ascii="Times New Roman" w:eastAsia="Times New Roman" w:hAnsi="Times New Roman" w:cs="Times New Roman"/>
          <w:spacing w:val="-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образования;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right="470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 административной деятельности, включая дистанционное взаимодействие всех участников образовательного процесса, в том числе в рамках дистанционного образования, а также дистанционное взаимодействие образовательной организации с другими организациями социальной сферы и органами</w:t>
      </w:r>
      <w:r w:rsidRPr="00E605B1">
        <w:rPr>
          <w:rFonts w:ascii="Times New Roman" w:eastAsia="Times New Roman" w:hAnsi="Times New Roman" w:cs="Times New Roman"/>
          <w:spacing w:val="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управления.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466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Учебно-методическое и информационное оснащение образовательного процесса обеспечивает возможность: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1" w:line="360" w:lineRule="auto"/>
        <w:ind w:left="284" w:right="467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реализации индивидуальных образовательных планов обучающихся, осуществления их самостоятельной образовательной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деятельности;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1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редактора;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(включая трехмерные объекты) в цифровую среду (оцифровка,</w:t>
      </w:r>
      <w:r w:rsidRPr="00E605B1">
        <w:rPr>
          <w:rFonts w:ascii="Times New Roman" w:eastAsia="Times New Roman" w:hAnsi="Times New Roman" w:cs="Times New Roman"/>
          <w:spacing w:val="-5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сканирование);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создания и использования диаграмм различных видов (алгоритмических, концептуальных, классификационных, организационных, хронологических,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родства и др.),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линий;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right="468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видеосообщений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5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выступления с аудио-, виде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о-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и графическим экранным</w:t>
      </w:r>
      <w:r w:rsidRPr="00E605B1">
        <w:rPr>
          <w:rFonts w:ascii="Times New Roman" w:eastAsia="Times New Roman" w:hAnsi="Times New Roman" w:cs="Times New Roman"/>
          <w:spacing w:val="-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сопровождением;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вывода информации на бумагу и т. п. и в трехмерную материальную среду</w:t>
      </w:r>
      <w:r w:rsidRPr="00E605B1">
        <w:rPr>
          <w:rFonts w:ascii="Times New Roman" w:eastAsia="Times New Roman" w:hAnsi="Times New Roman" w:cs="Times New Roman"/>
          <w:spacing w:val="-19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(печать);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90" w:line="360" w:lineRule="auto"/>
        <w:ind w:left="284" w:right="468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информационного подключения к локальной сети и глобальной сети Интернет, входа в информационную среду организации, в том числе через Интернет, размещения 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гипермедиасообщений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в информационной среде образовательной</w:t>
      </w:r>
      <w:r w:rsidRPr="00E605B1">
        <w:rPr>
          <w:rFonts w:ascii="Times New Roman" w:eastAsia="Times New Roman" w:hAnsi="Times New Roman" w:cs="Times New Roman"/>
          <w:spacing w:val="-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организации;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5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поиска и получения</w:t>
      </w:r>
      <w:r w:rsidRPr="00E605B1">
        <w:rPr>
          <w:rFonts w:ascii="Times New Roman" w:eastAsia="Times New Roman" w:hAnsi="Times New Roman" w:cs="Times New Roman"/>
          <w:spacing w:val="-4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информации;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8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использования источников информации на бумажных и цифровых носителях (в том числе в справочниках, словарях, поисковых</w:t>
      </w:r>
      <w:r w:rsidRPr="00E605B1">
        <w:rPr>
          <w:rFonts w:ascii="Times New Roman" w:eastAsia="Times New Roman" w:hAnsi="Times New Roman" w:cs="Times New Roman"/>
          <w:spacing w:val="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системах);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4"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вещания (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подкастинга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), использования носимых аудио-, видеоустрой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ств дл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я учебной деятельности на уроке и вне</w:t>
      </w:r>
      <w:r w:rsidRPr="00E605B1">
        <w:rPr>
          <w:rFonts w:ascii="Times New Roman" w:eastAsia="Times New Roman" w:hAnsi="Times New Roman" w:cs="Times New Roman"/>
          <w:spacing w:val="3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урока;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5" w:line="360" w:lineRule="auto"/>
        <w:ind w:left="284" w:right="471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общения в Интернете, взаимодействия в социальных группах и сетях, участия в форумах, групповой работы над сообщениями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(вики);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0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создания, заполнения и анализа баз данных, в том числе определителей; их наглядного представления;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1" w:line="360" w:lineRule="auto"/>
        <w:ind w:left="284" w:right="462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естественно-научных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объектов и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явлений;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</w:t>
      </w:r>
      <w:r w:rsidRPr="00E605B1">
        <w:rPr>
          <w:rFonts w:ascii="Times New Roman" w:eastAsia="Times New Roman" w:hAnsi="Times New Roman" w:cs="Times New Roman"/>
          <w:spacing w:val="-5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синтезаторов;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7" w:line="360" w:lineRule="auto"/>
        <w:ind w:left="284" w:right="456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художественного творчества с использованием ручных, электрических и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ИК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Т-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инструментов, реализации художественно-оформительских и издательских проектов, натурной и рисованной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мультипликации;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5"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</w:t>
      </w:r>
      <w:r w:rsidRPr="00E605B1">
        <w:rPr>
          <w:rFonts w:ascii="Times New Roman" w:eastAsia="Times New Roman" w:hAnsi="Times New Roman" w:cs="Times New Roman"/>
          <w:spacing w:val="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технологиях);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1" w:line="360" w:lineRule="auto"/>
        <w:ind w:left="284" w:right="471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</w:t>
      </w:r>
      <w:r w:rsidRPr="00E605B1">
        <w:rPr>
          <w:rFonts w:ascii="Times New Roman" w:eastAsia="Times New Roman" w:hAnsi="Times New Roman" w:cs="Times New Roman"/>
          <w:spacing w:val="-1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программирования;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5" w:line="360" w:lineRule="auto"/>
        <w:ind w:left="284" w:right="470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занятий по изучению правил дорожного движения с использованием игр, оборудования, а также компьютерных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тренажеров;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образовательной</w:t>
      </w:r>
      <w:r w:rsidRPr="00E605B1">
        <w:rPr>
          <w:rFonts w:ascii="Times New Roman" w:eastAsia="Times New Roman" w:hAnsi="Times New Roman" w:cs="Times New Roman"/>
          <w:spacing w:val="-2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организации;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4" w:line="360" w:lineRule="auto"/>
        <w:ind w:left="284" w:right="469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</w:t>
      </w:r>
      <w:r w:rsidRPr="00E605B1">
        <w:rPr>
          <w:rFonts w:ascii="Times New Roman" w:eastAsia="Times New Roman" w:hAnsi="Times New Roman" w:cs="Times New Roman"/>
          <w:spacing w:val="-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экспериментов);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5" w:line="360" w:lineRule="auto"/>
        <w:ind w:left="284" w:right="46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обеспечения доступа в школьной библиотеке к информационным ресурсам Интернета, учебной и художественной литературе, коллекциям 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медиаресурсов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на электронных носителях, множительной технике для тиражирования учебных и методических </w:t>
      </w:r>
      <w:proofErr w:type="spell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тексто</w:t>
      </w:r>
      <w:proofErr w:type="spell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проведения массовых мероприятий, собраний, представлений; досуга и 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общения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</w:t>
      </w:r>
      <w:r w:rsidRPr="00E605B1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сопровождением;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выпуска школьных печатных изданий, работы школьного</w:t>
      </w:r>
      <w:r w:rsidRPr="00E605B1">
        <w:rPr>
          <w:rFonts w:ascii="Times New Roman" w:eastAsia="Times New Roman" w:hAnsi="Times New Roman" w:cs="Times New Roman"/>
          <w:spacing w:val="-9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телевидения.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Все указанные виды деятельности обеспечиваются расходными материалами.</w:t>
      </w:r>
    </w:p>
    <w:p w:rsidR="00E605B1" w:rsidRPr="00E605B1" w:rsidRDefault="00E605B1" w:rsidP="00E605B1">
      <w:pPr>
        <w:tabs>
          <w:tab w:val="left" w:pos="993"/>
          <w:tab w:val="left" w:pos="1866"/>
          <w:tab w:val="left" w:pos="9214"/>
        </w:tabs>
        <w:autoSpaceDE w:val="0"/>
        <w:autoSpaceDN w:val="0"/>
        <w:spacing w:before="3" w:line="360" w:lineRule="auto"/>
        <w:ind w:left="5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bookmarkStart w:id="1" w:name="_bookmark26"/>
      <w:bookmarkEnd w:id="1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           </w:t>
      </w:r>
      <w:bookmarkStart w:id="2" w:name="_GoBack"/>
      <w:bookmarkEnd w:id="2"/>
      <w:r w:rsidRPr="00E605B1">
        <w:rPr>
          <w:rFonts w:ascii="Times New Roman" w:eastAsia="Times New Roman" w:hAnsi="Times New Roman" w:cs="Times New Roman"/>
          <w:b/>
          <w:bCs/>
          <w:spacing w:val="-45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Механизмы достижения целевых ориентиров в системе условий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468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среды, адекватной задачам достижения личностного, социального,</w:t>
      </w:r>
      <w:r w:rsidRPr="00E605B1">
        <w:rPr>
          <w:rFonts w:ascii="Times New Roman" w:eastAsia="Times New Roman" w:hAnsi="Times New Roman" w:cs="Times New Roman"/>
          <w:spacing w:val="31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познавательного</w:t>
      </w:r>
    </w:p>
    <w:p w:rsidR="00E605B1" w:rsidRPr="00E605B1" w:rsidRDefault="00E605B1" w:rsidP="00E605B1">
      <w:pPr>
        <w:tabs>
          <w:tab w:val="left" w:pos="993"/>
          <w:tab w:val="left" w:pos="3007"/>
          <w:tab w:val="left" w:pos="5317"/>
          <w:tab w:val="left" w:pos="7116"/>
          <w:tab w:val="left" w:pos="8771"/>
          <w:tab w:val="left" w:pos="9214"/>
          <w:tab w:val="left" w:pos="10107"/>
        </w:tabs>
        <w:autoSpaceDE w:val="0"/>
        <w:autoSpaceDN w:val="0"/>
        <w:spacing w:before="65" w:line="360" w:lineRule="auto"/>
        <w:ind w:left="284" w:right="467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(интеллектуального),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коммуникативного,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эстетического,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физического,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трудового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 xml:space="preserve">развития </w:t>
      </w:r>
      <w:proofErr w:type="gramStart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обучающихся</w:t>
      </w:r>
      <w:proofErr w:type="gramEnd"/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. Созданные в образовательной организации, реализующей ООП ООО,</w:t>
      </w:r>
      <w:r w:rsidRPr="00E605B1">
        <w:rPr>
          <w:rFonts w:ascii="Times New Roman" w:eastAsia="Times New Roman" w:hAnsi="Times New Roman" w:cs="Times New Roman"/>
          <w:spacing w:val="-5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условия: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соответствуют требованиям ФГОС ООО;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2" w:line="360" w:lineRule="auto"/>
        <w:ind w:left="284" w:right="46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8" w:line="360" w:lineRule="auto"/>
        <w:ind w:left="284" w:right="465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учитывают особенности образовательной организации, ее организационную структуру, запросы участников образовательного процесса;</w:t>
      </w:r>
    </w:p>
    <w:p w:rsidR="00E605B1" w:rsidRPr="00E605B1" w:rsidRDefault="00E605B1" w:rsidP="00E605B1">
      <w:pPr>
        <w:numPr>
          <w:ilvl w:val="1"/>
          <w:numId w:val="3"/>
        </w:numPr>
        <w:tabs>
          <w:tab w:val="left" w:pos="993"/>
          <w:tab w:val="left" w:pos="1527"/>
          <w:tab w:val="left" w:pos="9214"/>
        </w:tabs>
        <w:autoSpaceDE w:val="0"/>
        <w:autoSpaceDN w:val="0"/>
        <w:spacing w:before="4" w:line="360" w:lineRule="auto"/>
        <w:ind w:left="284" w:right="462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предоставляют возможность взаимодействия с социальными партнерами, использования ресурсов социума, в том числе и сетевого</w:t>
      </w:r>
      <w:r w:rsidRPr="00E605B1">
        <w:rPr>
          <w:rFonts w:ascii="Times New Roman" w:eastAsia="Times New Roman" w:hAnsi="Times New Roman" w:cs="Times New Roman"/>
          <w:spacing w:val="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взаимодействия.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В соответствии с требованиями ФГОС ООО раздел основной образовательной программы образовательной организации, характеризующий систему условий, содержит:</w:t>
      </w:r>
    </w:p>
    <w:p w:rsidR="00E605B1" w:rsidRPr="00E605B1" w:rsidRDefault="00E605B1" w:rsidP="00E605B1">
      <w:pPr>
        <w:numPr>
          <w:ilvl w:val="0"/>
          <w:numId w:val="1"/>
        </w:numPr>
        <w:tabs>
          <w:tab w:val="left" w:pos="993"/>
          <w:tab w:val="left" w:pos="1666"/>
          <w:tab w:val="left" w:pos="9214"/>
        </w:tabs>
        <w:autoSpaceDE w:val="0"/>
        <w:autoSpaceDN w:val="0"/>
        <w:spacing w:before="5" w:line="360" w:lineRule="auto"/>
        <w:ind w:left="284" w:right="459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описание кадровых, психолого-педагогических, финансово-экономических, материально- технических, информационно-методических условий и</w:t>
      </w:r>
      <w:r w:rsidRPr="00E605B1">
        <w:rPr>
          <w:rFonts w:ascii="Times New Roman" w:eastAsia="Times New Roman" w:hAnsi="Times New Roman" w:cs="Times New Roman"/>
          <w:spacing w:val="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ресурсов;</w:t>
      </w:r>
    </w:p>
    <w:p w:rsidR="00E605B1" w:rsidRPr="00E605B1" w:rsidRDefault="00E605B1" w:rsidP="00E605B1">
      <w:pPr>
        <w:numPr>
          <w:ilvl w:val="0"/>
          <w:numId w:val="1"/>
        </w:numPr>
        <w:tabs>
          <w:tab w:val="left" w:pos="993"/>
          <w:tab w:val="left" w:pos="1666"/>
          <w:tab w:val="left" w:pos="9214"/>
        </w:tabs>
        <w:autoSpaceDE w:val="0"/>
        <w:autoSpaceDN w:val="0"/>
        <w:spacing w:before="2" w:line="360" w:lineRule="auto"/>
        <w:ind w:left="284" w:right="469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обоснование необходимых изменений в имеющихся условиях в соответствии с целями и приоритетами ООП ООО образовательной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организации;</w:t>
      </w:r>
    </w:p>
    <w:p w:rsidR="00E605B1" w:rsidRPr="00E605B1" w:rsidRDefault="00E605B1" w:rsidP="00E605B1">
      <w:pPr>
        <w:numPr>
          <w:ilvl w:val="0"/>
          <w:numId w:val="1"/>
        </w:numPr>
        <w:tabs>
          <w:tab w:val="left" w:pos="993"/>
          <w:tab w:val="left" w:pos="1666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механизмы достижения целевых ориентиров в системе</w:t>
      </w:r>
      <w:r w:rsidRPr="00E605B1">
        <w:rPr>
          <w:rFonts w:ascii="Times New Roman" w:eastAsia="Times New Roman" w:hAnsi="Times New Roman" w:cs="Times New Roman"/>
          <w:spacing w:val="-2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условий;</w:t>
      </w:r>
    </w:p>
    <w:p w:rsidR="00E605B1" w:rsidRPr="00E605B1" w:rsidRDefault="00E605B1" w:rsidP="00E605B1">
      <w:pPr>
        <w:numPr>
          <w:ilvl w:val="0"/>
          <w:numId w:val="1"/>
        </w:numPr>
        <w:tabs>
          <w:tab w:val="left" w:pos="993"/>
          <w:tab w:val="left" w:pos="1666"/>
          <w:tab w:val="left" w:pos="9214"/>
        </w:tabs>
        <w:autoSpaceDE w:val="0"/>
        <w:autoSpaceDN w:val="0"/>
        <w:spacing w:before="1"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сетевой график (дорожную карту) по формированию необходимой системы</w:t>
      </w:r>
      <w:r w:rsidRPr="00E605B1">
        <w:rPr>
          <w:rFonts w:ascii="Times New Roman" w:eastAsia="Times New Roman" w:hAnsi="Times New Roman" w:cs="Times New Roman"/>
          <w:spacing w:val="-7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условий;</w:t>
      </w:r>
    </w:p>
    <w:p w:rsidR="00E605B1" w:rsidRPr="00E605B1" w:rsidRDefault="00E605B1" w:rsidP="00E605B1">
      <w:pPr>
        <w:numPr>
          <w:ilvl w:val="0"/>
          <w:numId w:val="1"/>
        </w:numPr>
        <w:tabs>
          <w:tab w:val="left" w:pos="993"/>
          <w:tab w:val="left" w:pos="1666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систему оценки</w:t>
      </w:r>
      <w:r w:rsidRPr="00E605B1">
        <w:rPr>
          <w:rFonts w:ascii="Times New Roman" w:eastAsia="Times New Roman" w:hAnsi="Times New Roman" w:cs="Times New Roman"/>
          <w:spacing w:val="-3"/>
          <w:sz w:val="24"/>
          <w:szCs w:val="24"/>
          <w:lang w:bidi="ru-RU"/>
        </w:rPr>
        <w:t xml:space="preserve"> </w:t>
      </w: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условий.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465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Система условий реализации ООП образовательной организации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118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‒ анализ имеющихся в образовательной организации условий и ресурсов реализации основной образовательной программы основного общего образования;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469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‒ установление степени их соответствия требованиям ФГОС, а также целям и задачам основной образовательной программы образовательной организации, сформированным с учетом потребностей всех участников образовательного процесса;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1183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‒ выявление проблемных зон и установление необходимых изменений в имеющихся условиях для приведения их в соответствие с требованиями ФГОС;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‒ 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условий;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‒ разработку сетевого графика (дорожной карты) создания необходимой системы условий;</w:t>
      </w:r>
    </w:p>
    <w:p w:rsidR="00E605B1" w:rsidRPr="00E605B1" w:rsidRDefault="00E605B1" w:rsidP="00E605B1">
      <w:pPr>
        <w:tabs>
          <w:tab w:val="left" w:pos="993"/>
          <w:tab w:val="left" w:pos="9214"/>
        </w:tabs>
        <w:autoSpaceDE w:val="0"/>
        <w:autoSpaceDN w:val="0"/>
        <w:spacing w:line="360" w:lineRule="auto"/>
        <w:ind w:left="284" w:right="590" w:firstLine="28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605B1">
        <w:rPr>
          <w:rFonts w:ascii="Times New Roman" w:eastAsia="Times New Roman" w:hAnsi="Times New Roman" w:cs="Times New Roman"/>
          <w:sz w:val="24"/>
          <w:szCs w:val="24"/>
          <w:lang w:bidi="ru-RU"/>
        </w:rPr>
        <w:t>‒ 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B72114" w:rsidRDefault="00E605B1" w:rsidP="00E605B1">
      <w:pPr>
        <w:spacing w:line="360" w:lineRule="auto"/>
      </w:pPr>
    </w:p>
    <w:sectPr w:rsidR="00B72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92E05"/>
    <w:multiLevelType w:val="hybridMultilevel"/>
    <w:tmpl w:val="49F81698"/>
    <w:lvl w:ilvl="0" w:tplc="21BC74E6">
      <w:numFmt w:val="bullet"/>
      <w:lvlText w:val=""/>
      <w:lvlJc w:val="left"/>
      <w:pPr>
        <w:ind w:left="532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1121688">
      <w:numFmt w:val="bullet"/>
      <w:lvlText w:val="•"/>
      <w:lvlJc w:val="left"/>
      <w:pPr>
        <w:ind w:left="1634" w:hanging="281"/>
      </w:pPr>
      <w:rPr>
        <w:rFonts w:hint="default"/>
        <w:lang w:val="ru-RU" w:eastAsia="ru-RU" w:bidi="ru-RU"/>
      </w:rPr>
    </w:lvl>
    <w:lvl w:ilvl="2" w:tplc="A0AC9604">
      <w:numFmt w:val="bullet"/>
      <w:lvlText w:val="•"/>
      <w:lvlJc w:val="left"/>
      <w:pPr>
        <w:ind w:left="2729" w:hanging="281"/>
      </w:pPr>
      <w:rPr>
        <w:rFonts w:hint="default"/>
        <w:lang w:val="ru-RU" w:eastAsia="ru-RU" w:bidi="ru-RU"/>
      </w:rPr>
    </w:lvl>
    <w:lvl w:ilvl="3" w:tplc="C5247B00">
      <w:numFmt w:val="bullet"/>
      <w:lvlText w:val="•"/>
      <w:lvlJc w:val="left"/>
      <w:pPr>
        <w:ind w:left="3823" w:hanging="281"/>
      </w:pPr>
      <w:rPr>
        <w:rFonts w:hint="default"/>
        <w:lang w:val="ru-RU" w:eastAsia="ru-RU" w:bidi="ru-RU"/>
      </w:rPr>
    </w:lvl>
    <w:lvl w:ilvl="4" w:tplc="2A7C3260">
      <w:numFmt w:val="bullet"/>
      <w:lvlText w:val="•"/>
      <w:lvlJc w:val="left"/>
      <w:pPr>
        <w:ind w:left="4918" w:hanging="281"/>
      </w:pPr>
      <w:rPr>
        <w:rFonts w:hint="default"/>
        <w:lang w:val="ru-RU" w:eastAsia="ru-RU" w:bidi="ru-RU"/>
      </w:rPr>
    </w:lvl>
    <w:lvl w:ilvl="5" w:tplc="031CA9A6">
      <w:numFmt w:val="bullet"/>
      <w:lvlText w:val="•"/>
      <w:lvlJc w:val="left"/>
      <w:pPr>
        <w:ind w:left="6013" w:hanging="281"/>
      </w:pPr>
      <w:rPr>
        <w:rFonts w:hint="default"/>
        <w:lang w:val="ru-RU" w:eastAsia="ru-RU" w:bidi="ru-RU"/>
      </w:rPr>
    </w:lvl>
    <w:lvl w:ilvl="6" w:tplc="E22068B6">
      <w:numFmt w:val="bullet"/>
      <w:lvlText w:val="•"/>
      <w:lvlJc w:val="left"/>
      <w:pPr>
        <w:ind w:left="7107" w:hanging="281"/>
      </w:pPr>
      <w:rPr>
        <w:rFonts w:hint="default"/>
        <w:lang w:val="ru-RU" w:eastAsia="ru-RU" w:bidi="ru-RU"/>
      </w:rPr>
    </w:lvl>
    <w:lvl w:ilvl="7" w:tplc="7730D320">
      <w:numFmt w:val="bullet"/>
      <w:lvlText w:val="•"/>
      <w:lvlJc w:val="left"/>
      <w:pPr>
        <w:ind w:left="8202" w:hanging="281"/>
      </w:pPr>
      <w:rPr>
        <w:rFonts w:hint="default"/>
        <w:lang w:val="ru-RU" w:eastAsia="ru-RU" w:bidi="ru-RU"/>
      </w:rPr>
    </w:lvl>
    <w:lvl w:ilvl="8" w:tplc="12521536">
      <w:numFmt w:val="bullet"/>
      <w:lvlText w:val="•"/>
      <w:lvlJc w:val="left"/>
      <w:pPr>
        <w:ind w:left="9297" w:hanging="281"/>
      </w:pPr>
      <w:rPr>
        <w:rFonts w:hint="default"/>
        <w:lang w:val="ru-RU" w:eastAsia="ru-RU" w:bidi="ru-RU"/>
      </w:rPr>
    </w:lvl>
  </w:abstractNum>
  <w:abstractNum w:abstractNumId="1">
    <w:nsid w:val="16417871"/>
    <w:multiLevelType w:val="multilevel"/>
    <w:tmpl w:val="9522D4EA"/>
    <w:lvl w:ilvl="0">
      <w:start w:val="3"/>
      <w:numFmt w:val="decimal"/>
      <w:lvlText w:val="%1"/>
      <w:lvlJc w:val="left"/>
      <w:pPr>
        <w:ind w:left="532" w:hanging="481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532" w:hanging="481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"/>
      <w:lvlJc w:val="left"/>
      <w:pPr>
        <w:ind w:left="532" w:hanging="481"/>
        <w:jc w:val="right"/>
      </w:pPr>
      <w:rPr>
        <w:rFonts w:ascii="Times New Roman" w:eastAsia="Times New Roman" w:hAnsi="Times New Roman" w:cs="Times New Roman" w:hint="default"/>
        <w:b/>
        <w:bCs/>
        <w:spacing w:val="-36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823" w:hanging="48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18" w:hanging="48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13" w:hanging="48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7" w:hanging="48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02" w:hanging="48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97" w:hanging="481"/>
      </w:pPr>
      <w:rPr>
        <w:rFonts w:hint="default"/>
        <w:lang w:val="ru-RU" w:eastAsia="ru-RU" w:bidi="ru-RU"/>
      </w:rPr>
    </w:lvl>
  </w:abstractNum>
  <w:abstractNum w:abstractNumId="2">
    <w:nsid w:val="3D7F7722"/>
    <w:multiLevelType w:val="hybridMultilevel"/>
    <w:tmpl w:val="5E1250CC"/>
    <w:lvl w:ilvl="0" w:tplc="32D2F2F2">
      <w:numFmt w:val="bullet"/>
      <w:lvlText w:val="–"/>
      <w:lvlJc w:val="left"/>
      <w:pPr>
        <w:ind w:left="283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B4500272">
      <w:numFmt w:val="bullet"/>
      <w:lvlText w:val=""/>
      <w:lvlJc w:val="left"/>
      <w:pPr>
        <w:ind w:left="53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1C1E1984">
      <w:numFmt w:val="bullet"/>
      <w:lvlText w:val="•"/>
      <w:lvlJc w:val="left"/>
      <w:pPr>
        <w:ind w:left="1549" w:hanging="142"/>
      </w:pPr>
      <w:rPr>
        <w:rFonts w:hint="default"/>
        <w:lang w:val="ru-RU" w:eastAsia="ru-RU" w:bidi="ru-RU"/>
      </w:rPr>
    </w:lvl>
    <w:lvl w:ilvl="3" w:tplc="45D8C56A">
      <w:numFmt w:val="bullet"/>
      <w:lvlText w:val="•"/>
      <w:lvlJc w:val="left"/>
      <w:pPr>
        <w:ind w:left="2558" w:hanging="142"/>
      </w:pPr>
      <w:rPr>
        <w:rFonts w:hint="default"/>
        <w:lang w:val="ru-RU" w:eastAsia="ru-RU" w:bidi="ru-RU"/>
      </w:rPr>
    </w:lvl>
    <w:lvl w:ilvl="4" w:tplc="EDC2D386">
      <w:numFmt w:val="bullet"/>
      <w:lvlText w:val="•"/>
      <w:lvlJc w:val="left"/>
      <w:pPr>
        <w:ind w:left="3567" w:hanging="142"/>
      </w:pPr>
      <w:rPr>
        <w:rFonts w:hint="default"/>
        <w:lang w:val="ru-RU" w:eastAsia="ru-RU" w:bidi="ru-RU"/>
      </w:rPr>
    </w:lvl>
    <w:lvl w:ilvl="5" w:tplc="4878BB38">
      <w:numFmt w:val="bullet"/>
      <w:lvlText w:val="•"/>
      <w:lvlJc w:val="left"/>
      <w:pPr>
        <w:ind w:left="4576" w:hanging="142"/>
      </w:pPr>
      <w:rPr>
        <w:rFonts w:hint="default"/>
        <w:lang w:val="ru-RU" w:eastAsia="ru-RU" w:bidi="ru-RU"/>
      </w:rPr>
    </w:lvl>
    <w:lvl w:ilvl="6" w:tplc="FE6C321C">
      <w:numFmt w:val="bullet"/>
      <w:lvlText w:val="•"/>
      <w:lvlJc w:val="left"/>
      <w:pPr>
        <w:ind w:left="5585" w:hanging="142"/>
      </w:pPr>
      <w:rPr>
        <w:rFonts w:hint="default"/>
        <w:lang w:val="ru-RU" w:eastAsia="ru-RU" w:bidi="ru-RU"/>
      </w:rPr>
    </w:lvl>
    <w:lvl w:ilvl="7" w:tplc="CC0C81A6">
      <w:numFmt w:val="bullet"/>
      <w:lvlText w:val="•"/>
      <w:lvlJc w:val="left"/>
      <w:pPr>
        <w:ind w:left="6594" w:hanging="142"/>
      </w:pPr>
      <w:rPr>
        <w:rFonts w:hint="default"/>
        <w:lang w:val="ru-RU" w:eastAsia="ru-RU" w:bidi="ru-RU"/>
      </w:rPr>
    </w:lvl>
    <w:lvl w:ilvl="8" w:tplc="3828C2B0">
      <w:numFmt w:val="bullet"/>
      <w:lvlText w:val="•"/>
      <w:lvlJc w:val="left"/>
      <w:pPr>
        <w:ind w:left="7603" w:hanging="142"/>
      </w:pPr>
      <w:rPr>
        <w:rFonts w:hint="default"/>
        <w:lang w:val="ru-RU" w:eastAsia="ru-RU" w:bidi="ru-RU"/>
      </w:rPr>
    </w:lvl>
  </w:abstractNum>
  <w:abstractNum w:abstractNumId="3">
    <w:nsid w:val="4DCA0D8D"/>
    <w:multiLevelType w:val="hybridMultilevel"/>
    <w:tmpl w:val="3EFA61A4"/>
    <w:lvl w:ilvl="0" w:tplc="51E63506">
      <w:numFmt w:val="bullet"/>
      <w:lvlText w:val="-"/>
      <w:lvlJc w:val="left"/>
      <w:pPr>
        <w:ind w:left="8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47C7F14">
      <w:numFmt w:val="bullet"/>
      <w:lvlText w:val="•"/>
      <w:lvlJc w:val="left"/>
      <w:pPr>
        <w:ind w:left="1850" w:hanging="140"/>
      </w:pPr>
      <w:rPr>
        <w:rFonts w:hint="default"/>
        <w:lang w:val="ru-RU" w:eastAsia="ru-RU" w:bidi="ru-RU"/>
      </w:rPr>
    </w:lvl>
    <w:lvl w:ilvl="2" w:tplc="A576505C">
      <w:numFmt w:val="bullet"/>
      <w:lvlText w:val="•"/>
      <w:lvlJc w:val="left"/>
      <w:pPr>
        <w:ind w:left="2881" w:hanging="140"/>
      </w:pPr>
      <w:rPr>
        <w:rFonts w:hint="default"/>
        <w:lang w:val="ru-RU" w:eastAsia="ru-RU" w:bidi="ru-RU"/>
      </w:rPr>
    </w:lvl>
    <w:lvl w:ilvl="3" w:tplc="6E7ACD58">
      <w:numFmt w:val="bullet"/>
      <w:lvlText w:val="•"/>
      <w:lvlJc w:val="left"/>
      <w:pPr>
        <w:ind w:left="3911" w:hanging="140"/>
      </w:pPr>
      <w:rPr>
        <w:rFonts w:hint="default"/>
        <w:lang w:val="ru-RU" w:eastAsia="ru-RU" w:bidi="ru-RU"/>
      </w:rPr>
    </w:lvl>
    <w:lvl w:ilvl="4" w:tplc="34A4C37A">
      <w:numFmt w:val="bullet"/>
      <w:lvlText w:val="•"/>
      <w:lvlJc w:val="left"/>
      <w:pPr>
        <w:ind w:left="4942" w:hanging="140"/>
      </w:pPr>
      <w:rPr>
        <w:rFonts w:hint="default"/>
        <w:lang w:val="ru-RU" w:eastAsia="ru-RU" w:bidi="ru-RU"/>
      </w:rPr>
    </w:lvl>
    <w:lvl w:ilvl="5" w:tplc="B8D2F788">
      <w:numFmt w:val="bullet"/>
      <w:lvlText w:val="•"/>
      <w:lvlJc w:val="left"/>
      <w:pPr>
        <w:ind w:left="5973" w:hanging="140"/>
      </w:pPr>
      <w:rPr>
        <w:rFonts w:hint="default"/>
        <w:lang w:val="ru-RU" w:eastAsia="ru-RU" w:bidi="ru-RU"/>
      </w:rPr>
    </w:lvl>
    <w:lvl w:ilvl="6" w:tplc="9DA0A738">
      <w:numFmt w:val="bullet"/>
      <w:lvlText w:val="•"/>
      <w:lvlJc w:val="left"/>
      <w:pPr>
        <w:ind w:left="7003" w:hanging="140"/>
      </w:pPr>
      <w:rPr>
        <w:rFonts w:hint="default"/>
        <w:lang w:val="ru-RU" w:eastAsia="ru-RU" w:bidi="ru-RU"/>
      </w:rPr>
    </w:lvl>
    <w:lvl w:ilvl="7" w:tplc="A106FA4A">
      <w:numFmt w:val="bullet"/>
      <w:lvlText w:val="•"/>
      <w:lvlJc w:val="left"/>
      <w:pPr>
        <w:ind w:left="8034" w:hanging="140"/>
      </w:pPr>
      <w:rPr>
        <w:rFonts w:hint="default"/>
        <w:lang w:val="ru-RU" w:eastAsia="ru-RU" w:bidi="ru-RU"/>
      </w:rPr>
    </w:lvl>
    <w:lvl w:ilvl="8" w:tplc="B3B0035E">
      <w:numFmt w:val="bullet"/>
      <w:lvlText w:val="•"/>
      <w:lvlJc w:val="left"/>
      <w:pPr>
        <w:ind w:left="9065" w:hanging="14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99F"/>
    <w:rsid w:val="002C2C59"/>
    <w:rsid w:val="00386FE9"/>
    <w:rsid w:val="0086799F"/>
    <w:rsid w:val="00E6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605B1"/>
    <w:pPr>
      <w:widowControl w:val="0"/>
      <w:spacing w:after="0" w:line="240" w:lineRule="auto"/>
    </w:pPr>
    <w:rPr>
      <w:rFonts w:ascii="Bookman Old Style" w:eastAsia="Bookman Old Style" w:hAnsi="Bookman Old Style" w:cs="Bookman Old Sty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605B1"/>
    <w:pPr>
      <w:widowControl w:val="0"/>
      <w:spacing w:after="0" w:line="240" w:lineRule="auto"/>
    </w:pPr>
    <w:rPr>
      <w:rFonts w:ascii="Bookman Old Style" w:eastAsia="Bookman Old Style" w:hAnsi="Bookman Old Style" w:cs="Bookman Old Sty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1801</Words>
  <Characters>10266</Characters>
  <Application>Microsoft Office Word</Application>
  <DocSecurity>0</DocSecurity>
  <Lines>85</Lines>
  <Paragraphs>24</Paragraphs>
  <ScaleCrop>false</ScaleCrop>
  <Company>*</Company>
  <LinksUpToDate>false</LinksUpToDate>
  <CharactersWithSpaces>12043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2023-08-27T15:38:00Z</dcterms:created>
  <dcterms:modified xsi:type="dcterms:W3CDTF">2023-08-27T15:44:00Z</dcterms:modified>
</cp:coreProperties>
</file>